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="240" w:lineRule="auto"/>
        <w:ind w:left="0" w:right="0" w:hanging="432"/>
        <w:jc w:val="center"/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rtl w:val="0"/>
        </w:rPr>
        <w:t xml:space="preserve">ОНЛАЙНРЕГ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от Администратора домена - физического лица о передаче права администрирования домена другому лицу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405.0" w:type="dxa"/>
        <w:jc w:val="left"/>
        <w:tblInd w:w="0.0" w:type="dxa"/>
        <w:tblLayout w:type="fixed"/>
        <w:tblLook w:val="0000"/>
      </w:tblPr>
      <w:tblGrid>
        <w:gridCol w:w="4185"/>
        <w:gridCol w:w="5220"/>
        <w:tblGridChange w:id="0">
          <w:tblGrid>
            <w:gridCol w:w="4185"/>
            <w:gridCol w:w="5220"/>
          </w:tblGrid>
        </w:tblGridChange>
      </w:tblGrid>
      <w:tr>
        <w:trPr>
          <w:trHeight w:val="1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firstLine="72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Генеральному директору Управляющей организации ООО "Специальный регистратор доменных имен и почтовых сервисов" Муразанову Р.В.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от _________________________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(ФИО, дата рождения)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(серия, номер паспорта, когда выдан)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      (кем выдан)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___________________________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720"/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Я,_________________________________________________________________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прошу передать права по администрированию домена(ов) 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(наименование домена(ов) и предоставляемых по этим доменам дополнительных услуг (при необходимости)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(Primary, Secondary DNS)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физ.лиц:</w:t>
      </w:r>
    </w:p>
    <w:tbl>
      <w:tblPr>
        <w:tblStyle w:val="Table3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ОНЛАЙНРЕГ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ОНЛАЙНРЕГ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 / ___________________________________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"_________________" ____________ 20___ г.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(дата прописью)</w:t>
      </w:r>
    </w:p>
    <w:sectPr>
      <w:pgSz w:h="15840" w:w="12240" w:orient="portrait"/>
      <w:pgMar w:bottom="0" w:top="992.1259842519685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vRA3PHyRvfER9JsUo2xYkTnwMQ==">AMUW2mWRS6BnJ/h0onD1pbZL263SaEokSk0z4iywc0cA6BxuH8wRNMyY689BoHiV/WZz6vtfmiyfLhkCbvtAvN1p7WDsJOjWq0RgbMZ9EmAzhcmu5fuDV7Q=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